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D38F" w14:textId="72CA12A9" w:rsidR="00197E7E" w:rsidRDefault="00197E7E" w:rsidP="00197E7E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年度中国分布式能源优秀运</w:t>
      </w: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维管理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奖</w:t>
      </w:r>
    </w:p>
    <w:p w14:paraId="4F52EB7E" w14:textId="77777777" w:rsidR="00197E7E" w:rsidRDefault="00197E7E" w:rsidP="00197E7E">
      <w:pPr>
        <w:spacing w:line="36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评选报名表</w:t>
      </w:r>
    </w:p>
    <w:p w14:paraId="3B2112BF" w14:textId="77777777" w:rsidR="00197E7E" w:rsidRDefault="00197E7E" w:rsidP="00197E7E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28"/>
        <w:gridCol w:w="1947"/>
        <w:gridCol w:w="7"/>
        <w:gridCol w:w="3019"/>
      </w:tblGrid>
      <w:tr w:rsidR="00197E7E" w14:paraId="4BB78360" w14:textId="77777777" w:rsidTr="00C15AA5">
        <w:trPr>
          <w:cantSplit/>
          <w:trHeight w:val="605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7ED8F848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单位名称</w:t>
            </w:r>
          </w:p>
        </w:tc>
        <w:tc>
          <w:tcPr>
            <w:tcW w:w="8601" w:type="dxa"/>
            <w:gridSpan w:val="4"/>
            <w:vAlign w:val="center"/>
          </w:tcPr>
          <w:p w14:paraId="64B9EC9F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</w:tr>
      <w:tr w:rsidR="00197E7E" w14:paraId="4BBC615C" w14:textId="77777777" w:rsidTr="00C15AA5">
        <w:trPr>
          <w:cantSplit/>
          <w:trHeight w:val="1757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5A37DE21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单位概况</w:t>
            </w:r>
          </w:p>
        </w:tc>
        <w:tc>
          <w:tcPr>
            <w:tcW w:w="8601" w:type="dxa"/>
            <w:gridSpan w:val="4"/>
            <w:vAlign w:val="center"/>
          </w:tcPr>
          <w:p w14:paraId="2C51732D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简要介绍本单位情况以及核心团队。（500字以内）</w:t>
            </w:r>
          </w:p>
        </w:tc>
      </w:tr>
      <w:tr w:rsidR="00197E7E" w14:paraId="0F6DAD6C" w14:textId="77777777" w:rsidTr="00C15AA5">
        <w:trPr>
          <w:cantSplit/>
          <w:trHeight w:val="1358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14EFE25D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报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选理由</w:t>
            </w:r>
            <w:proofErr w:type="gramEnd"/>
          </w:p>
        </w:tc>
        <w:tc>
          <w:tcPr>
            <w:tcW w:w="8601" w:type="dxa"/>
            <w:gridSpan w:val="4"/>
            <w:vAlign w:val="center"/>
          </w:tcPr>
          <w:p w14:paraId="51CBB864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申报此奖项的推荐理由，介绍成功运维案例。</w:t>
            </w:r>
          </w:p>
        </w:tc>
      </w:tr>
      <w:tr w:rsidR="00197E7E" w14:paraId="43D9187D" w14:textId="77777777" w:rsidTr="00C15AA5">
        <w:trPr>
          <w:cantSplit/>
          <w:trHeight w:val="358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7DA2BA95" w14:textId="77777777" w:rsidR="00197E7E" w:rsidRDefault="00197E7E" w:rsidP="00C15AA5">
            <w:pPr>
              <w:spacing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资质及荣誉</w:t>
            </w:r>
          </w:p>
        </w:tc>
        <w:tc>
          <w:tcPr>
            <w:tcW w:w="8601" w:type="dxa"/>
            <w:gridSpan w:val="4"/>
            <w:vAlign w:val="center"/>
          </w:tcPr>
          <w:p w14:paraId="66DCE8BA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单位运维资质和运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维项目</w:t>
            </w:r>
            <w:proofErr w:type="gramEnd"/>
            <w:r>
              <w:rPr>
                <w:rFonts w:ascii="仿宋_GB2312" w:eastAsia="仿宋_GB2312" w:hAnsi="宋体" w:hint="eastAsia"/>
                <w:sz w:val="22"/>
                <w:szCs w:val="22"/>
              </w:rPr>
              <w:t>所获得的荣誉。</w:t>
            </w:r>
          </w:p>
        </w:tc>
      </w:tr>
      <w:tr w:rsidR="00197E7E" w14:paraId="3FDFC92E" w14:textId="77777777" w:rsidTr="00C15AA5">
        <w:trPr>
          <w:cantSplit/>
          <w:trHeight w:val="1232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7A8D42FB" w14:textId="77777777" w:rsidR="00197E7E" w:rsidRDefault="00197E7E" w:rsidP="00C15AA5">
            <w:pPr>
              <w:spacing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专家推荐</w:t>
            </w:r>
          </w:p>
        </w:tc>
        <w:tc>
          <w:tcPr>
            <w:tcW w:w="8601" w:type="dxa"/>
            <w:gridSpan w:val="4"/>
            <w:vAlign w:val="center"/>
          </w:tcPr>
          <w:p w14:paraId="184F93A4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邀请知名专家和教授进行点评。</w:t>
            </w:r>
          </w:p>
        </w:tc>
      </w:tr>
      <w:tr w:rsidR="00197E7E" w14:paraId="1CF9FB47" w14:textId="77777777" w:rsidTr="00C15AA5">
        <w:trPr>
          <w:cantSplit/>
          <w:trHeight w:val="710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0735B1F2" w14:textId="77777777" w:rsidR="00197E7E" w:rsidRDefault="00197E7E" w:rsidP="00C15AA5">
            <w:pPr>
              <w:spacing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证明材料</w:t>
            </w:r>
          </w:p>
        </w:tc>
        <w:tc>
          <w:tcPr>
            <w:tcW w:w="8601" w:type="dxa"/>
            <w:gridSpan w:val="4"/>
            <w:vAlign w:val="center"/>
          </w:tcPr>
          <w:p w14:paraId="31F8484A" w14:textId="77777777" w:rsidR="00197E7E" w:rsidRDefault="00197E7E" w:rsidP="00C15AA5">
            <w:pPr>
              <w:spacing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资质、奖项、荣誉的证书图片(请提供单位形象、项目现场或团队照片等不限，数量不低于5张，需相机原片，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供宣传</w:t>
            </w:r>
            <w:proofErr w:type="gramEnd"/>
            <w:r>
              <w:rPr>
                <w:rFonts w:ascii="仿宋_GB2312" w:eastAsia="仿宋_GB2312" w:hAnsi="宋体" w:hint="eastAsia"/>
                <w:sz w:val="22"/>
                <w:szCs w:val="22"/>
              </w:rPr>
              <w:t>展示使用)。</w:t>
            </w:r>
          </w:p>
        </w:tc>
      </w:tr>
      <w:tr w:rsidR="00197E7E" w14:paraId="7CD0DDE9" w14:textId="77777777" w:rsidTr="00C15AA5">
        <w:trPr>
          <w:cantSplit/>
          <w:trHeight w:val="607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3D2995B4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联系人姓名</w:t>
            </w:r>
          </w:p>
        </w:tc>
        <w:tc>
          <w:tcPr>
            <w:tcW w:w="3628" w:type="dxa"/>
            <w:vAlign w:val="center"/>
          </w:tcPr>
          <w:p w14:paraId="7F60FC18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46B41F87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3019" w:type="dxa"/>
            <w:vAlign w:val="center"/>
          </w:tcPr>
          <w:p w14:paraId="072A4CCC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197E7E" w14:paraId="505AE08D" w14:textId="77777777" w:rsidTr="00C15AA5">
        <w:trPr>
          <w:cantSplit/>
          <w:trHeight w:val="607"/>
          <w:jc w:val="center"/>
        </w:trPr>
        <w:tc>
          <w:tcPr>
            <w:tcW w:w="1800" w:type="dxa"/>
            <w:vAlign w:val="center"/>
          </w:tcPr>
          <w:p w14:paraId="73DE2F80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地 址</w:t>
            </w:r>
          </w:p>
        </w:tc>
        <w:tc>
          <w:tcPr>
            <w:tcW w:w="3628" w:type="dxa"/>
            <w:vAlign w:val="center"/>
          </w:tcPr>
          <w:p w14:paraId="2DD12515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14:paraId="4B88598A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邮 编</w:t>
            </w:r>
          </w:p>
        </w:tc>
        <w:tc>
          <w:tcPr>
            <w:tcW w:w="3026" w:type="dxa"/>
            <w:gridSpan w:val="2"/>
            <w:vAlign w:val="center"/>
          </w:tcPr>
          <w:p w14:paraId="48DFE4D7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197E7E" w14:paraId="6219BCC7" w14:textId="77777777" w:rsidTr="00C15AA5">
        <w:trPr>
          <w:cantSplit/>
          <w:trHeight w:val="607"/>
          <w:jc w:val="center"/>
        </w:trPr>
        <w:tc>
          <w:tcPr>
            <w:tcW w:w="1800" w:type="dxa"/>
            <w:vAlign w:val="center"/>
          </w:tcPr>
          <w:p w14:paraId="49654FE6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电 话</w:t>
            </w:r>
          </w:p>
        </w:tc>
        <w:tc>
          <w:tcPr>
            <w:tcW w:w="3628" w:type="dxa"/>
            <w:vAlign w:val="center"/>
          </w:tcPr>
          <w:p w14:paraId="4EB6F9C1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14:paraId="5C983ABA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手 机</w:t>
            </w:r>
          </w:p>
        </w:tc>
        <w:tc>
          <w:tcPr>
            <w:tcW w:w="3026" w:type="dxa"/>
            <w:gridSpan w:val="2"/>
            <w:vAlign w:val="center"/>
          </w:tcPr>
          <w:p w14:paraId="5711D4B3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197E7E" w14:paraId="196F48A8" w14:textId="77777777" w:rsidTr="00C15AA5">
        <w:trPr>
          <w:cantSplit/>
          <w:trHeight w:val="607"/>
          <w:jc w:val="center"/>
        </w:trPr>
        <w:tc>
          <w:tcPr>
            <w:tcW w:w="1800" w:type="dxa"/>
            <w:vAlign w:val="center"/>
          </w:tcPr>
          <w:p w14:paraId="106C11C3" w14:textId="77777777" w:rsidR="00197E7E" w:rsidRDefault="00197E7E" w:rsidP="00C15AA5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628" w:type="dxa"/>
            <w:vAlign w:val="center"/>
          </w:tcPr>
          <w:p w14:paraId="1CF215CC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14:paraId="0E3AF02E" w14:textId="77777777" w:rsidR="00197E7E" w:rsidRDefault="00197E7E" w:rsidP="00C15AA5">
            <w:pPr>
              <w:spacing w:beforeLines="50" w:before="156" w:afterLines="50" w:after="156" w:line="4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传 真</w:t>
            </w:r>
          </w:p>
        </w:tc>
        <w:tc>
          <w:tcPr>
            <w:tcW w:w="3026" w:type="dxa"/>
            <w:gridSpan w:val="2"/>
            <w:vAlign w:val="center"/>
          </w:tcPr>
          <w:p w14:paraId="061CC99D" w14:textId="77777777" w:rsidR="00197E7E" w:rsidRDefault="00197E7E" w:rsidP="00C15AA5">
            <w:pPr>
              <w:spacing w:beforeLines="50" w:before="156" w:afterLines="50" w:after="156" w:line="440" w:lineRule="exac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</w:tbl>
    <w:p w14:paraId="5D43067C" w14:textId="77777777" w:rsidR="00197E7E" w:rsidRDefault="00197E7E" w:rsidP="00197E7E"/>
    <w:p w14:paraId="1B89FEB3" w14:textId="77777777" w:rsidR="00D4640A" w:rsidRDefault="00506C44"/>
    <w:sectPr w:rsidR="00D46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133" w:bottom="964" w:left="130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6541" w14:textId="77777777" w:rsidR="00506C44" w:rsidRDefault="00506C44" w:rsidP="00197E7E">
      <w:r>
        <w:separator/>
      </w:r>
    </w:p>
  </w:endnote>
  <w:endnote w:type="continuationSeparator" w:id="0">
    <w:p w14:paraId="49D36731" w14:textId="77777777" w:rsidR="00506C44" w:rsidRDefault="00506C44" w:rsidP="0019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vantGardeExtLitIT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131C" w14:textId="77777777" w:rsidR="00231DBB" w:rsidRDefault="00231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2FA5" w14:textId="77777777" w:rsidR="00231DBB" w:rsidRDefault="00231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FF40" w14:textId="77777777" w:rsidR="00231DBB" w:rsidRDefault="00231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6010" w14:textId="77777777" w:rsidR="00506C44" w:rsidRDefault="00506C44" w:rsidP="00197E7E">
      <w:r>
        <w:separator/>
      </w:r>
    </w:p>
  </w:footnote>
  <w:footnote w:type="continuationSeparator" w:id="0">
    <w:p w14:paraId="21DDB7CB" w14:textId="77777777" w:rsidR="00506C44" w:rsidRDefault="00506C44" w:rsidP="0019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ED80" w14:textId="77777777" w:rsidR="00231DBB" w:rsidRDefault="00231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D15D" w14:textId="77777777" w:rsidR="00231DBB" w:rsidRPr="0092629C" w:rsidRDefault="00231DBB" w:rsidP="00231DBB">
    <w:pPr>
      <w:pStyle w:val="a3"/>
      <w:pBdr>
        <w:bottom w:val="single" w:sz="6" w:space="0" w:color="auto"/>
      </w:pBdr>
      <w:spacing w:before="120" w:after="120" w:line="240" w:lineRule="exact"/>
      <w:jc w:val="right"/>
      <w:rPr>
        <w:rFonts w:ascii="微软雅黑" w:eastAsia="微软雅黑" w:hAnsi="微软雅黑"/>
        <w:b/>
        <w:sz w:val="21"/>
        <w:szCs w:val="21"/>
      </w:rPr>
    </w:pPr>
    <w:r w:rsidRPr="0092629C">
      <w:rPr>
        <w:rFonts w:ascii="AvantGardeExtLitITC" w:hAnsi="AvantGardeExtLitITC"/>
        <w:noProof/>
      </w:rPr>
      <w:drawing>
        <wp:anchor distT="0" distB="0" distL="114300" distR="114300" simplePos="0" relativeHeight="251659264" behindDoc="0" locked="0" layoutInCell="1" allowOverlap="1" wp14:anchorId="2B7A709B" wp14:editId="133EC0C7">
          <wp:simplePos x="0" y="0"/>
          <wp:positionH relativeFrom="margin">
            <wp:posOffset>0</wp:posOffset>
          </wp:positionH>
          <wp:positionV relativeFrom="paragraph">
            <wp:posOffset>69215</wp:posOffset>
          </wp:positionV>
          <wp:extent cx="1485900" cy="352425"/>
          <wp:effectExtent l="0" t="0" r="0" b="9525"/>
          <wp:wrapSquare wrapText="bothSides"/>
          <wp:docPr id="5" name="图片 5" descr="logo_china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_china5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9C">
      <w:rPr>
        <w:rFonts w:ascii="微软雅黑" w:eastAsia="微软雅黑" w:hAnsi="微软雅黑" w:hint="eastAsia"/>
        <w:b/>
        <w:spacing w:val="22"/>
        <w:sz w:val="21"/>
        <w:szCs w:val="21"/>
      </w:rPr>
      <w:t>能源信息与咨询服务</w:t>
    </w:r>
  </w:p>
  <w:p w14:paraId="5762DFA2" w14:textId="28D4D7E4" w:rsidR="00231DBB" w:rsidRPr="00231DBB" w:rsidRDefault="00231DBB" w:rsidP="00231DBB">
    <w:pPr>
      <w:pStyle w:val="a3"/>
      <w:pBdr>
        <w:bottom w:val="single" w:sz="6" w:space="0" w:color="auto"/>
      </w:pBdr>
      <w:spacing w:before="120" w:after="120" w:line="240" w:lineRule="exact"/>
      <w:ind w:firstLine="510"/>
      <w:jc w:val="right"/>
      <w:rPr>
        <w:rFonts w:ascii="AvantGardeExtLitITC" w:hAnsi="AvantGardeExtLitITC" w:hint="eastAsia"/>
      </w:rPr>
    </w:pPr>
    <w:r>
      <w:rPr>
        <w:rFonts w:ascii="仿宋_GB2312" w:eastAsia="仿宋_GB2312" w:hAnsi="宋体" w:hint="eastAsia"/>
        <w:b/>
        <w:spacing w:val="22"/>
        <w:sz w:val="21"/>
        <w:szCs w:val="21"/>
      </w:rPr>
      <w:t xml:space="preserve">                                 </w:t>
    </w:r>
    <w:r>
      <w:rPr>
        <w:rFonts w:ascii="仿宋_GB2312" w:eastAsia="仿宋_GB2312" w:hAnsi="宋体"/>
        <w:b/>
        <w:spacing w:val="22"/>
        <w:sz w:val="21"/>
        <w:szCs w:val="21"/>
      </w:rPr>
      <w:t xml:space="preserve">   </w:t>
    </w:r>
    <w:r w:rsidRPr="0092629C">
      <w:rPr>
        <w:rFonts w:ascii="AvantGardeExtLitITC" w:hAnsi="AvantGardeExtLitITC"/>
        <w:b/>
      </w:rPr>
      <w:t>Energy Information Provide</w:t>
    </w:r>
    <w:r w:rsidRPr="0092629C">
      <w:rPr>
        <w:rFonts w:ascii="AvantGardeExtLitITC" w:hAnsi="AvantGardeExtLitITC"/>
        <w:b/>
        <w:sz w:val="21"/>
        <w:szCs w:val="21"/>
      </w:rPr>
      <w:t>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08C2" w14:textId="77777777" w:rsidR="00231DBB" w:rsidRDefault="00231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5A0F"/>
    <w:rsid w:val="00195F03"/>
    <w:rsid w:val="00197E7E"/>
    <w:rsid w:val="00231DBB"/>
    <w:rsid w:val="00506C44"/>
    <w:rsid w:val="005B145D"/>
    <w:rsid w:val="00914470"/>
    <w:rsid w:val="009A7BD2"/>
    <w:rsid w:val="00B30DD2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C9863"/>
  <w15:chartTrackingRefBased/>
  <w15:docId w15:val="{D9003D6C-444B-4913-8DB1-045AD06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lijianping</dc:creator>
  <cp:keywords/>
  <dc:description/>
  <cp:lastModifiedBy>lijianping</cp:lastModifiedBy>
  <cp:revision>3</cp:revision>
  <dcterms:created xsi:type="dcterms:W3CDTF">2020-03-09T01:21:00Z</dcterms:created>
  <dcterms:modified xsi:type="dcterms:W3CDTF">2020-03-09T01:28:00Z</dcterms:modified>
</cp:coreProperties>
</file>